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Executive Decision Sheet</w:t>
      </w:r>
    </w:p>
    <w:p>
      <w:pPr>
        <w:spacing w:after="180"/>
      </w:pPr>
      <w:r>
        <w:rPr>
          <w:rFonts w:ascii="Arial" w:cs="Arial" w:eastAsia="Arial" w:hAnsi="Arial"/>
        </w:rPr>
        <w:t xml:space="preserve">Testantrag KI-basierte Diagnostik</w:t>
      </w:r>
    </w:p>
    <w:p>
      <w:r>
        <w:rPr>
          <w:rFonts w:ascii="Arial" w:cs="Arial" w:eastAsia="Arial" w:hAnsi="Arial"/>
        </w:rPr>
        <w:t xml:space="preserve">Institution: Testklinik Mustermann</w:t>
      </w:r>
    </w:p>
    <w:p>
      <w:r>
        <w:rPr>
          <w:rFonts w:ascii="Arial" w:cs="Arial" w:eastAsia="Arial" w:hAnsi="Arial"/>
        </w:rPr>
        <w:t xml:space="preserve">Fachbereich: Kardiologie (Test)</w:t>
      </w:r>
    </w:p>
    <w:p>
      <w:r>
        <w:rPr>
          <w:rFonts w:ascii="Arial" w:cs="Arial" w:eastAsia="Arial" w:hAnsi="Arial"/>
        </w:rPr>
        <w:t xml:space="preserve">Status: ranking-abgeschlossen</w:t>
      </w:r>
    </w:p>
    <w:p>
      <w:r>
        <w:rPr>
          <w:rFonts w:ascii="Arial" w:cs="Arial" w:eastAsia="Arial" w:hAnsi="Arial"/>
        </w:rPr>
        <w:t xml:space="preserve">Gatekeeping-Ergebnis: weiter-ins-ranking</w:t>
      </w:r>
    </w:p>
    <w:p>
      <w:r>
        <w:rPr>
          <w:rFonts w:ascii="Arial" w:cs="Arial" w:eastAsia="Arial" w:hAnsi="Arial"/>
        </w:rPr>
        <w:t xml:space="preserve">Gesamtscore: 110</w:t>
      </w:r>
    </w:p>
    <w:p>
      <w:r>
        <w:rPr>
          <w:rFonts w:ascii="Arial" w:cs="Arial" w:eastAsia="Arial" w:hAnsi="Arial"/>
        </w:rPr>
        <w:t xml:space="preserve">Prioritätsstufe: eher nachrangig</w:t>
      </w:r>
    </w:p>
    <w:p>
      <w:r>
        <w:rPr>
          <w:rFonts w:ascii="Arial" w:cs="Arial" w:eastAsia="Arial" w:hAnsi="Arial"/>
        </w:rPr>
        <w:t xml:space="preserve">Rolle im Versorgungspfad: Unterstützendes Tool im Diagnostikprozess (Test)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Use Case</w:t>
      </w:r>
    </w:p>
    <w:p>
      <w:r>
        <w:rPr>
          <w:rFonts w:ascii="Arial" w:cs="Arial" w:eastAsia="Arial" w:hAnsi="Arial"/>
        </w:rPr>
        <w:t xml:space="preserve">Automatisierte Analyse von Testdaten im Krankenhaus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Kurzbeschreibung</w:t>
      </w:r>
    </w:p>
    <w:p>
      <w:r>
        <w:rPr>
          <w:rFonts w:ascii="Arial" w:cs="Arial" w:eastAsia="Arial" w:hAnsi="Arial"/>
        </w:rPr>
        <w:t xml:space="preserve">Dies ist eine kurze Testbeschreibung der eingereichten fiktiven Gesundheitstechnologie. Es handelt sich um eine Beispielanwendung für Testzwecke.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Problemstellung</w:t>
      </w:r>
    </w:p>
    <w:p>
      <w:r>
        <w:rPr>
          <w:rFonts w:ascii="Arial" w:cs="Arial" w:eastAsia="Arial" w:hAnsi="Arial"/>
        </w:rPr>
        <w:t xml:space="preserve">Fiktive klinische Problemstellung, die zur Demonstration der Bewertungslogik dient.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Gatekeeping-Ergebnis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Kriterium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Antwort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Kurzbegruendung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Evidenzhinweis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Thematische Passung zum Verfahren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ja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Test: Die Technologie ist eine KI-gestützte Diagnostik-Anwendung.Testquelle: interne KonzeptbeschreibungTestquelle: interne Konzeptbeschreibung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Testquelle: interne Konzeptbeschreibung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Ausreichende Beschreibung der Technologie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ja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Test: Beschreibung enthält wichtige Punkte, könnte aber detaillierter sein.Testquelle: Projektüberblick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Testquelle: Projektüberblick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Regulatorische Grundanschlussfähigkeit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teilweise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Test: Vorläufige regulatorische Einschätzung vorhanden; potenzielle Klassifizierung als Medizinprodukt möglich. Testquelle: interne juristische Vorprüfung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Testquelle: interne juristische Vorprüfung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Relevantes Versorgungsproblem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ja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Test: Die Technologie adressiert ein nachvollziehbares klinisches Versorgungsproblem im Bereich der Herzdiagnostik, indem sie Diagnosezeiten verkürzt.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Testquelle: Fiktive Studie über verkürzte Diagnosezeiten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Grundsätzliche Bewertbarkeit als Nutzen-/Risikofrage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ja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Test: Es liegen ausreichende Informationen zu Nutzen, Risiken, organisatorischen Folgen und groben Kostenschätzungen vor, um eine Bewertung vorzunehmen. Testquelle: vorläufige Analyse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Testquelle: vorläufige Analyse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Prinzipielle lokale Einführbarkeit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ja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Test: Integration ist teilweise möglich, es besteht Bedarf an Schulung und Anpassung der Systeme.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Testquelle: internes Memo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Ranking-Zusammenfassung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Kriterium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Score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Gewichteter Score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Kurzbegruendung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Zentrale Unsicherheit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Relevanz des Versorgungsproblems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2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30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Test: Das adressierte Problem ist hochrelevant, da es die Versorgungsqualität erheblich beeinflusst.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Test: Unsicherheit bezüglich der exakten Problemgröße.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Größe / Reichweite der betroffenen Zielgruppe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1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10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hg ewrtwe  rreewtrh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erzjewrt. wertz hthwretzwe zhewzhwerzt rewhzewwe wertzwezr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Potenzieller klinischer Nutzen / Patientensicherheit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1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20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erth grew   wertewrt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erthewrhtzh werz 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Evidenzreife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0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0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erth wrthwh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reth werthq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Organisatorische Umsetzbarkeit / Workflow-Fit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2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30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erth retwh 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reth rth 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Strategische Priorität für Haus/Träger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1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10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Test: Das Projekt passt gut zu den strategischen Zielen des Trägers und ist prioritär.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Test: Unsicherheit über langfristige Finanzierung.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Ressourcen- und Budgetimplikationen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1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10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jztrwerht.  wehtwert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qtrh werht 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KI-spezifisches Zusatzrisiko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0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0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rtjh werthwerht 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wrtjzwerhtgh ewrgz ewr wehzhz 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Unsicherheiten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Relevanz des Versorgungsproblems: Test: Unsicherheit bezüglich der exakten Problemgröße.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Größe / Reichweite der betroffenen Zielgruppe: erzjewrt. wertz hthwretzwe zhewzhwerzt rewhzewwe wertzwezr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Potenzieller klinischer Nutzen / Patientensicherheit: erthewrhtzh werz 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Evidenzreife: reth werthq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Organisatorische Umsetzbarkeit / Workflow-Fit: reth rth 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Strategische Priorität für Haus/Träger: Test: Unsicherheit über langfristige Finanzierung.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Ressourcen- und Budgetimplikationen: qtrh werht 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KI-spezifisches Zusatzrisiko: wrtjzwerhtgh ewrgz ewr wehzhz 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Kommentar der pruefenden Person</w:t>
      </w:r>
    </w:p>
    <w:p>
      <w:r>
        <w:rPr>
          <w:rFonts w:ascii="Arial" w:cs="Arial" w:eastAsia="Arial" w:hAnsi="Arial"/>
        </w:rPr>
        <w:t xml:space="preserve">Keine Angabe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Offene Nachforderungen</w:t>
      </w:r>
    </w:p>
    <w:p>
      <w:r>
        <w:rPr>
          <w:rFonts w:ascii="Arial" w:cs="Arial" w:eastAsia="Arial" w:hAnsi="Arial"/>
        </w:rPr>
        <w:t xml:space="preserve">Keine offenen Nachforderungen dokumentiert.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Vorläufige Empfehlung</w:t>
      </w:r>
    </w:p>
    <w:p>
      <w:r>
        <w:rPr>
          <w:rFonts w:ascii="Arial" w:cs="Arial" w:eastAsia="Arial" w:hAnsi="Arial"/>
        </w:rPr>
        <w:t xml:space="preserve">Hohe Priorisierung empfohlen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2026-04-14T11:49:00.038Z</dcterms:created>
  <dcterms:modified xsi:type="dcterms:W3CDTF">2026-04-14T11:49:00.038Z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