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Executive Decision Sheet</w:t>
      </w:r>
    </w:p>
    <w:p>
      <w:pPr>
        <w:spacing w:after="180"/>
      </w:pPr>
      <w:r>
        <w:rPr>
          <w:rFonts w:ascii="Arial" w:cs="Arial" w:eastAsia="Arial" w:hAnsi="Arial"/>
        </w:rPr>
        <w:t xml:space="preserve">fhjdzjt. drzj</w:t>
      </w:r>
    </w:p>
    <w:p>
      <w:r>
        <w:rPr>
          <w:rFonts w:ascii="Arial" w:cs="Arial" w:eastAsia="Arial" w:hAnsi="Arial"/>
        </w:rPr>
        <w:t xml:space="preserve">Institution: fjm</w:t>
      </w:r>
    </w:p>
    <w:p>
      <w:r>
        <w:rPr>
          <w:rFonts w:ascii="Arial" w:cs="Arial" w:eastAsia="Arial" w:hAnsi="Arial"/>
        </w:rPr>
        <w:t xml:space="preserve">Fachbereich: fmgh</w:t>
      </w:r>
    </w:p>
    <w:p>
      <w:r>
        <w:rPr>
          <w:rFonts w:ascii="Arial" w:cs="Arial" w:eastAsia="Arial" w:hAnsi="Arial"/>
        </w:rPr>
        <w:t xml:space="preserve">Status: entwurf</w:t>
      </w:r>
    </w:p>
    <w:p>
      <w:r>
        <w:rPr>
          <w:rFonts w:ascii="Arial" w:cs="Arial" w:eastAsia="Arial" w:hAnsi="Arial"/>
        </w:rPr>
        <w:t xml:space="preserve">Gatekeeping-Ergebnis: offen</w:t>
      </w:r>
    </w:p>
    <w:p>
      <w:r>
        <w:rPr>
          <w:rFonts w:ascii="Arial" w:cs="Arial" w:eastAsia="Arial" w:hAnsi="Arial"/>
        </w:rPr>
        <w:t xml:space="preserve">Gesamtscore: noch offen</w:t>
      </w:r>
    </w:p>
    <w:p>
      <w:r>
        <w:rPr>
          <w:rFonts w:ascii="Arial" w:cs="Arial" w:eastAsia="Arial" w:hAnsi="Arial"/>
        </w:rPr>
        <w:t xml:space="preserve">Prioritätsstufe: offen</w:t>
      </w:r>
    </w:p>
    <w:p>
      <w:r>
        <w:rPr>
          <w:rFonts w:ascii="Arial" w:cs="Arial" w:eastAsia="Arial" w:hAnsi="Arial"/>
        </w:rPr>
        <w:t xml:space="preserve">Rolle im Versorgungspfad: fghm dtzjdrth drth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Use Case</w:t>
      </w:r>
    </w:p>
    <w:p>
      <w:r>
        <w:rPr>
          <w:rFonts w:ascii="Arial" w:cs="Arial" w:eastAsia="Arial" w:hAnsi="Arial"/>
        </w:rPr>
        <w:t xml:space="preserve">fghjm dztj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Kurzbeschreibung</w:t>
      </w:r>
    </w:p>
    <w:p>
      <w:r>
        <w:rPr>
          <w:rFonts w:ascii="Arial" w:cs="Arial" w:eastAsia="Arial" w:hAnsi="Arial"/>
        </w:rPr>
        <w:t xml:space="preserve">fghm dtzj drzth tt drthtdr rtd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Problemstellung</w:t>
      </w:r>
    </w:p>
    <w:p>
      <w:r>
        <w:rPr>
          <w:rFonts w:ascii="Arial" w:cs="Arial" w:eastAsia="Arial" w:hAnsi="Arial"/>
        </w:rPr>
        <w:t xml:space="preserve">fghm dtzjdtzj drtzj ttt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Gatekeeping-Ergebnis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Antwort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Evidenzhinweis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Thematische Passung zum Verfahren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Ausreichende Beschreibung der Technologie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Regulatorische Grundanschlussfähigkeit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Relevantes Versorgungsproblem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Grundsätzliche Bewertbarkeit als Nutzen-/Risikofrage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Prinzipielle lokale Einführbarkeit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Ranking-Zusammenfassung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Gewichteter 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Zentrale Unsicherheit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Relevanz des Versorgungsproblems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Größe / Reichweite der betroffenen Zielgruppe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Potenzieller klinischer Nutzen / Patientensicherheit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Evidenzreife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Organisatorische Umsetzbarkeit / Workflow-Fit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Strategische Priorität für Haus/Träger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Ressourcen- und Budgetimplikationen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KI-spezifisches Zusatzrisiko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Unsicherheiten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Relevanz des Versorgungsproblems: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Größe / Reichweite der betroffenen Zielgruppe: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Potenzieller klinischer Nutzen / Patientensicherheit: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Evidenzreife: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Organisatorische Umsetzbarkeit / Workflow-Fit: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Strategische Priorität für Haus/Träger: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Ressourcen- und Budgetimplikationen: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KI-spezifisches Zusatzrisiko: Keine Angabe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Kommentar der pruefenden Person</w:t>
      </w:r>
    </w:p>
    <w:p>
      <w:r>
        <w:rPr>
          <w:rFonts w:ascii="Arial" w:cs="Arial" w:eastAsia="Arial" w:hAnsi="Arial"/>
        </w:rPr>
        <w:t xml:space="preserve">Keine Angabe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Offene Nachforderungen</w:t>
      </w:r>
    </w:p>
    <w:p>
      <w:r>
        <w:rPr>
          <w:rFonts w:ascii="Arial" w:cs="Arial" w:eastAsia="Arial" w:hAnsi="Arial"/>
        </w:rPr>
        <w:t xml:space="preserve">Keine offenen Nachforderungen dokumentiert.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Vorläufige Empfehlung</w:t>
      </w:r>
    </w:p>
    <w:p>
      <w:r>
        <w:rPr>
          <w:rFonts w:ascii="Arial" w:cs="Arial" w:eastAsia="Arial" w:hAnsi="Arial"/>
        </w:rPr>
        <w:t xml:space="preserve">Noch keine finale Empfehlung dokumentiert.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2026-04-14T11:53:01.556Z</dcterms:created>
  <dcterms:modified xsi:type="dcterms:W3CDTF">2026-04-14T11:53:01.556Z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